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6D40A3E8" w:rsidR="00637206" w:rsidRPr="00307A72" w:rsidRDefault="00C172E1" w:rsidP="0087346C">
      <w:pPr>
        <w:pStyle w:val="Title"/>
        <w:rPr>
          <w:lang w:val="en-US"/>
        </w:rPr>
      </w:pPr>
      <w:r>
        <w:rPr>
          <w:lang w:val="en-US"/>
        </w:rPr>
        <w:t>Exercise</w:t>
      </w:r>
    </w:p>
    <w:p w14:paraId="4D8C8881" w14:textId="59167E9A" w:rsidR="005C211B" w:rsidRDefault="008B4835" w:rsidP="009E05ED">
      <w:pPr>
        <w:pStyle w:val="Heading1"/>
      </w:pPr>
      <w:r>
        <w:t>Financial Reserves</w:t>
      </w:r>
    </w:p>
    <w:p w14:paraId="310A76CC" w14:textId="2E26E310" w:rsidR="00271CA6" w:rsidRDefault="005D416C" w:rsidP="00271CA6">
      <w:pPr>
        <w:rPr>
          <w:lang w:val="en-US"/>
        </w:rPr>
      </w:pPr>
      <w:r>
        <w:rPr>
          <w:lang w:val="en-US"/>
        </w:rPr>
        <w:t>Consider each of these scenarios and determine how you would approach the answer with respect to financial budget reserves</w:t>
      </w:r>
      <w:r w:rsidR="00CE3043">
        <w:rPr>
          <w:lang w:val="en-US"/>
        </w:rPr>
        <w:t>.</w:t>
      </w:r>
    </w:p>
    <w:p w14:paraId="515CF273" w14:textId="77777777" w:rsidR="004569D4" w:rsidRDefault="005D416C" w:rsidP="005D416C">
      <w:pPr>
        <w:pStyle w:val="ListParagraph"/>
        <w:numPr>
          <w:ilvl w:val="0"/>
          <w:numId w:val="6"/>
        </w:numPr>
        <w:rPr>
          <w:lang w:val="en-US"/>
        </w:rPr>
      </w:pPr>
      <w:r>
        <w:rPr>
          <w:lang w:val="en-US"/>
        </w:rPr>
        <w:t xml:space="preserve">You are the manager of an IT </w:t>
      </w:r>
      <w:r w:rsidR="004569D4">
        <w:rPr>
          <w:lang w:val="en-US"/>
        </w:rPr>
        <w:t xml:space="preserve">data center </w:t>
      </w:r>
      <w:r>
        <w:rPr>
          <w:lang w:val="en-US"/>
        </w:rPr>
        <w:t xml:space="preserve">department.  While preparing your budget for next year, you have identified three accounts that are potentially reserve accounts.  These three accounts are 1) disaster recovery from </w:t>
      </w:r>
      <w:r w:rsidR="004569D4">
        <w:rPr>
          <w:lang w:val="en-US"/>
        </w:rPr>
        <w:t>massive facility issue, 2) patches to existing code for compatibility issues from upgraded/modified commercial software that is used by customers to generate data used in our databases, 3) Education and training costs for new employees, (varies based upon frequency of staff turnover).</w:t>
      </w:r>
    </w:p>
    <w:p w14:paraId="7B8C19CA" w14:textId="77777777" w:rsidR="004569D4" w:rsidRDefault="004569D4" w:rsidP="004569D4">
      <w:pPr>
        <w:pStyle w:val="ListParagraph"/>
        <w:rPr>
          <w:lang w:val="en-US"/>
        </w:rPr>
      </w:pPr>
    </w:p>
    <w:tbl>
      <w:tblPr>
        <w:tblStyle w:val="TableGrid"/>
        <w:tblpPr w:leftFromText="187" w:rightFromText="187" w:vertAnchor="text" w:tblpXSpec="right" w:tblpY="1"/>
        <w:tblOverlap w:val="never"/>
        <w:tblW w:w="0" w:type="auto"/>
        <w:tblLook w:val="04A0" w:firstRow="1" w:lastRow="0" w:firstColumn="1" w:lastColumn="0" w:noHBand="0" w:noVBand="1"/>
      </w:tblPr>
      <w:tblGrid>
        <w:gridCol w:w="2175"/>
        <w:gridCol w:w="723"/>
        <w:gridCol w:w="1170"/>
        <w:gridCol w:w="1170"/>
      </w:tblGrid>
      <w:tr w:rsidR="005572BB" w14:paraId="4550B255" w14:textId="77777777" w:rsidTr="005572BB">
        <w:tc>
          <w:tcPr>
            <w:tcW w:w="2175" w:type="dxa"/>
          </w:tcPr>
          <w:p w14:paraId="7FE88058" w14:textId="4AF04079" w:rsidR="005572BB" w:rsidRDefault="005572BB" w:rsidP="005572BB">
            <w:pPr>
              <w:pStyle w:val="ListParagraph"/>
              <w:ind w:left="0"/>
              <w:rPr>
                <w:lang w:val="en-US"/>
              </w:rPr>
            </w:pPr>
            <w:r>
              <w:rPr>
                <w:lang w:val="en-US"/>
              </w:rPr>
              <w:t>Account</w:t>
            </w:r>
          </w:p>
        </w:tc>
        <w:tc>
          <w:tcPr>
            <w:tcW w:w="723" w:type="dxa"/>
          </w:tcPr>
          <w:p w14:paraId="1590BA84" w14:textId="7DE64F6C" w:rsidR="005572BB" w:rsidRDefault="005572BB" w:rsidP="005572BB">
            <w:pPr>
              <w:pStyle w:val="ListParagraph"/>
              <w:ind w:left="0"/>
              <w:jc w:val="center"/>
              <w:rPr>
                <w:lang w:val="en-US"/>
              </w:rPr>
            </w:pPr>
            <w:r>
              <w:rPr>
                <w:lang w:val="en-US"/>
              </w:rPr>
              <w:t>Year</w:t>
            </w:r>
          </w:p>
        </w:tc>
        <w:tc>
          <w:tcPr>
            <w:tcW w:w="1170" w:type="dxa"/>
          </w:tcPr>
          <w:p w14:paraId="6C5007E2" w14:textId="0781F0E7" w:rsidR="005572BB" w:rsidRDefault="005572BB" w:rsidP="005572BB">
            <w:pPr>
              <w:pStyle w:val="ListParagraph"/>
              <w:ind w:left="0"/>
              <w:jc w:val="center"/>
              <w:rPr>
                <w:lang w:val="en-US"/>
              </w:rPr>
            </w:pPr>
            <w:r>
              <w:rPr>
                <w:lang w:val="en-US"/>
              </w:rPr>
              <w:t>Frequency</w:t>
            </w:r>
          </w:p>
        </w:tc>
        <w:tc>
          <w:tcPr>
            <w:tcW w:w="1170" w:type="dxa"/>
          </w:tcPr>
          <w:p w14:paraId="554B5034" w14:textId="53769EEC" w:rsidR="005572BB" w:rsidRDefault="005572BB" w:rsidP="005572BB">
            <w:pPr>
              <w:pStyle w:val="ListParagraph"/>
              <w:ind w:left="0"/>
              <w:jc w:val="center"/>
              <w:rPr>
                <w:lang w:val="en-US"/>
              </w:rPr>
            </w:pPr>
            <w:r>
              <w:rPr>
                <w:lang w:val="en-US"/>
              </w:rPr>
              <w:t>$$ Spent</w:t>
            </w:r>
          </w:p>
        </w:tc>
      </w:tr>
      <w:tr w:rsidR="005572BB" w14:paraId="131E3D1F" w14:textId="77777777" w:rsidTr="005572BB">
        <w:tc>
          <w:tcPr>
            <w:tcW w:w="2175" w:type="dxa"/>
          </w:tcPr>
          <w:p w14:paraId="43D63FBE" w14:textId="1E5202FF" w:rsidR="005572BB" w:rsidRDefault="005572BB" w:rsidP="005572BB">
            <w:pPr>
              <w:pStyle w:val="ListParagraph"/>
              <w:ind w:left="0"/>
              <w:rPr>
                <w:lang w:val="en-US"/>
              </w:rPr>
            </w:pPr>
            <w:r>
              <w:rPr>
                <w:lang w:val="en-US"/>
              </w:rPr>
              <w:t>Disaster Recovery</w:t>
            </w:r>
          </w:p>
        </w:tc>
        <w:tc>
          <w:tcPr>
            <w:tcW w:w="723" w:type="dxa"/>
          </w:tcPr>
          <w:p w14:paraId="0D584633" w14:textId="68F548D5" w:rsidR="005572BB" w:rsidRDefault="005572BB" w:rsidP="005572BB">
            <w:pPr>
              <w:pStyle w:val="ListParagraph"/>
              <w:ind w:left="0"/>
              <w:jc w:val="center"/>
              <w:rPr>
                <w:lang w:val="en-US"/>
              </w:rPr>
            </w:pPr>
            <w:r>
              <w:rPr>
                <w:lang w:val="en-US"/>
              </w:rPr>
              <w:t>2015</w:t>
            </w:r>
          </w:p>
        </w:tc>
        <w:tc>
          <w:tcPr>
            <w:tcW w:w="1170" w:type="dxa"/>
          </w:tcPr>
          <w:p w14:paraId="0E89D4C4" w14:textId="6F7E211C" w:rsidR="005572BB" w:rsidRDefault="005572BB" w:rsidP="005572BB">
            <w:pPr>
              <w:pStyle w:val="ListParagraph"/>
              <w:ind w:left="0"/>
              <w:jc w:val="center"/>
              <w:rPr>
                <w:lang w:val="en-US"/>
              </w:rPr>
            </w:pPr>
            <w:r>
              <w:rPr>
                <w:lang w:val="en-US"/>
              </w:rPr>
              <w:t>0</w:t>
            </w:r>
          </w:p>
        </w:tc>
        <w:tc>
          <w:tcPr>
            <w:tcW w:w="1170" w:type="dxa"/>
          </w:tcPr>
          <w:p w14:paraId="58B42C8F" w14:textId="1A041FD6" w:rsidR="005572BB" w:rsidRDefault="005572BB" w:rsidP="005572BB">
            <w:pPr>
              <w:pStyle w:val="ListParagraph"/>
              <w:ind w:left="0"/>
              <w:jc w:val="center"/>
              <w:rPr>
                <w:lang w:val="en-US"/>
              </w:rPr>
            </w:pPr>
            <w:r>
              <w:rPr>
                <w:lang w:val="en-US"/>
              </w:rPr>
              <w:t>0</w:t>
            </w:r>
          </w:p>
        </w:tc>
      </w:tr>
      <w:tr w:rsidR="005572BB" w14:paraId="7BE7CC56" w14:textId="77777777" w:rsidTr="005572BB">
        <w:tc>
          <w:tcPr>
            <w:tcW w:w="2175" w:type="dxa"/>
          </w:tcPr>
          <w:p w14:paraId="0A1B9991" w14:textId="77777777" w:rsidR="005572BB" w:rsidRDefault="005572BB" w:rsidP="005572BB">
            <w:pPr>
              <w:pStyle w:val="ListParagraph"/>
              <w:ind w:left="0"/>
              <w:rPr>
                <w:lang w:val="en-US"/>
              </w:rPr>
            </w:pPr>
          </w:p>
        </w:tc>
        <w:tc>
          <w:tcPr>
            <w:tcW w:w="723" w:type="dxa"/>
          </w:tcPr>
          <w:p w14:paraId="5FDF1834" w14:textId="24F7FF94" w:rsidR="005572BB" w:rsidRDefault="005572BB" w:rsidP="005572BB">
            <w:pPr>
              <w:pStyle w:val="ListParagraph"/>
              <w:ind w:left="0"/>
              <w:jc w:val="center"/>
              <w:rPr>
                <w:lang w:val="en-US"/>
              </w:rPr>
            </w:pPr>
            <w:r>
              <w:rPr>
                <w:lang w:val="en-US"/>
              </w:rPr>
              <w:t>2014</w:t>
            </w:r>
          </w:p>
        </w:tc>
        <w:tc>
          <w:tcPr>
            <w:tcW w:w="1170" w:type="dxa"/>
          </w:tcPr>
          <w:p w14:paraId="0CB07C81" w14:textId="54C9197F" w:rsidR="005572BB" w:rsidRDefault="005572BB" w:rsidP="005572BB">
            <w:pPr>
              <w:pStyle w:val="ListParagraph"/>
              <w:ind w:left="0"/>
              <w:jc w:val="center"/>
              <w:rPr>
                <w:lang w:val="en-US"/>
              </w:rPr>
            </w:pPr>
            <w:r>
              <w:rPr>
                <w:lang w:val="en-US"/>
              </w:rPr>
              <w:t>2</w:t>
            </w:r>
          </w:p>
        </w:tc>
        <w:tc>
          <w:tcPr>
            <w:tcW w:w="1170" w:type="dxa"/>
          </w:tcPr>
          <w:p w14:paraId="69A50CC5" w14:textId="0AA2B4CC" w:rsidR="005572BB" w:rsidRDefault="005572BB" w:rsidP="005572BB">
            <w:pPr>
              <w:pStyle w:val="ListParagraph"/>
              <w:ind w:left="0"/>
              <w:jc w:val="center"/>
              <w:rPr>
                <w:lang w:val="en-US"/>
              </w:rPr>
            </w:pPr>
            <w:r>
              <w:rPr>
                <w:lang w:val="en-US"/>
              </w:rPr>
              <w:t>$34,282</w:t>
            </w:r>
          </w:p>
        </w:tc>
      </w:tr>
      <w:tr w:rsidR="005572BB" w14:paraId="737BE524" w14:textId="77777777" w:rsidTr="005572BB">
        <w:tc>
          <w:tcPr>
            <w:tcW w:w="2175" w:type="dxa"/>
          </w:tcPr>
          <w:p w14:paraId="0696F93B" w14:textId="77777777" w:rsidR="005572BB" w:rsidRDefault="005572BB" w:rsidP="005572BB">
            <w:pPr>
              <w:pStyle w:val="ListParagraph"/>
              <w:ind w:left="0"/>
              <w:rPr>
                <w:lang w:val="en-US"/>
              </w:rPr>
            </w:pPr>
          </w:p>
        </w:tc>
        <w:tc>
          <w:tcPr>
            <w:tcW w:w="723" w:type="dxa"/>
          </w:tcPr>
          <w:p w14:paraId="68E3F4D1" w14:textId="59148F54" w:rsidR="005572BB" w:rsidRDefault="005572BB" w:rsidP="005572BB">
            <w:pPr>
              <w:pStyle w:val="ListParagraph"/>
              <w:ind w:left="0"/>
              <w:jc w:val="center"/>
              <w:rPr>
                <w:lang w:val="en-US"/>
              </w:rPr>
            </w:pPr>
            <w:r>
              <w:rPr>
                <w:lang w:val="en-US"/>
              </w:rPr>
              <w:t>2013</w:t>
            </w:r>
          </w:p>
        </w:tc>
        <w:tc>
          <w:tcPr>
            <w:tcW w:w="1170" w:type="dxa"/>
          </w:tcPr>
          <w:p w14:paraId="0C33F276" w14:textId="41E3ED63" w:rsidR="005572BB" w:rsidRDefault="005572BB" w:rsidP="005572BB">
            <w:pPr>
              <w:pStyle w:val="ListParagraph"/>
              <w:ind w:left="0"/>
              <w:jc w:val="center"/>
              <w:rPr>
                <w:lang w:val="en-US"/>
              </w:rPr>
            </w:pPr>
            <w:r>
              <w:rPr>
                <w:lang w:val="en-US"/>
              </w:rPr>
              <w:t>1</w:t>
            </w:r>
          </w:p>
        </w:tc>
        <w:tc>
          <w:tcPr>
            <w:tcW w:w="1170" w:type="dxa"/>
          </w:tcPr>
          <w:p w14:paraId="3FE947FF" w14:textId="37B089C9" w:rsidR="005572BB" w:rsidRDefault="005572BB" w:rsidP="005572BB">
            <w:pPr>
              <w:pStyle w:val="ListParagraph"/>
              <w:ind w:left="0"/>
              <w:jc w:val="center"/>
              <w:rPr>
                <w:lang w:val="en-US"/>
              </w:rPr>
            </w:pPr>
            <w:r>
              <w:rPr>
                <w:lang w:val="en-US"/>
              </w:rPr>
              <w:t>$23,759</w:t>
            </w:r>
          </w:p>
        </w:tc>
      </w:tr>
      <w:tr w:rsidR="005572BB" w14:paraId="503A2DF9" w14:textId="77777777" w:rsidTr="005572BB">
        <w:tc>
          <w:tcPr>
            <w:tcW w:w="2175" w:type="dxa"/>
          </w:tcPr>
          <w:p w14:paraId="7312784E" w14:textId="4B49AEC0" w:rsidR="005572BB" w:rsidRDefault="005572BB" w:rsidP="005572BB">
            <w:pPr>
              <w:pStyle w:val="ListParagraph"/>
              <w:ind w:left="0"/>
              <w:rPr>
                <w:lang w:val="en-US"/>
              </w:rPr>
            </w:pPr>
            <w:r>
              <w:rPr>
                <w:lang w:val="en-US"/>
              </w:rPr>
              <w:t>Software Patches</w:t>
            </w:r>
          </w:p>
        </w:tc>
        <w:tc>
          <w:tcPr>
            <w:tcW w:w="723" w:type="dxa"/>
          </w:tcPr>
          <w:p w14:paraId="269E4DA3" w14:textId="04CB7D0F" w:rsidR="005572BB" w:rsidRDefault="005572BB" w:rsidP="005572BB">
            <w:pPr>
              <w:pStyle w:val="ListParagraph"/>
              <w:ind w:left="0"/>
              <w:jc w:val="center"/>
              <w:rPr>
                <w:lang w:val="en-US"/>
              </w:rPr>
            </w:pPr>
            <w:r>
              <w:rPr>
                <w:lang w:val="en-US"/>
              </w:rPr>
              <w:t>2015</w:t>
            </w:r>
          </w:p>
        </w:tc>
        <w:tc>
          <w:tcPr>
            <w:tcW w:w="1170" w:type="dxa"/>
          </w:tcPr>
          <w:p w14:paraId="22151F16" w14:textId="0D22742B" w:rsidR="005572BB" w:rsidRDefault="00410EE8" w:rsidP="005572BB">
            <w:pPr>
              <w:pStyle w:val="ListParagraph"/>
              <w:ind w:left="0"/>
              <w:jc w:val="center"/>
              <w:rPr>
                <w:lang w:val="en-US"/>
              </w:rPr>
            </w:pPr>
            <w:r>
              <w:rPr>
                <w:lang w:val="en-US"/>
              </w:rPr>
              <w:t>36</w:t>
            </w:r>
          </w:p>
        </w:tc>
        <w:tc>
          <w:tcPr>
            <w:tcW w:w="1170" w:type="dxa"/>
          </w:tcPr>
          <w:p w14:paraId="1F5663AA" w14:textId="1EFEA23F" w:rsidR="005572BB" w:rsidRDefault="005572BB" w:rsidP="005572BB">
            <w:pPr>
              <w:pStyle w:val="ListParagraph"/>
              <w:ind w:left="0"/>
              <w:jc w:val="center"/>
              <w:rPr>
                <w:lang w:val="en-US"/>
              </w:rPr>
            </w:pPr>
            <w:r>
              <w:rPr>
                <w:lang w:val="en-US"/>
              </w:rPr>
              <w:t>$58,325</w:t>
            </w:r>
          </w:p>
        </w:tc>
      </w:tr>
      <w:tr w:rsidR="005572BB" w14:paraId="76818A63" w14:textId="77777777" w:rsidTr="005572BB">
        <w:tc>
          <w:tcPr>
            <w:tcW w:w="2175" w:type="dxa"/>
          </w:tcPr>
          <w:p w14:paraId="630292A8" w14:textId="77777777" w:rsidR="005572BB" w:rsidRDefault="005572BB" w:rsidP="005572BB">
            <w:pPr>
              <w:pStyle w:val="ListParagraph"/>
              <w:ind w:left="0"/>
              <w:rPr>
                <w:lang w:val="en-US"/>
              </w:rPr>
            </w:pPr>
          </w:p>
        </w:tc>
        <w:tc>
          <w:tcPr>
            <w:tcW w:w="723" w:type="dxa"/>
          </w:tcPr>
          <w:p w14:paraId="74C111C4" w14:textId="0D895F60" w:rsidR="005572BB" w:rsidRDefault="005572BB" w:rsidP="005572BB">
            <w:pPr>
              <w:pStyle w:val="ListParagraph"/>
              <w:ind w:left="0"/>
              <w:jc w:val="center"/>
              <w:rPr>
                <w:lang w:val="en-US"/>
              </w:rPr>
            </w:pPr>
            <w:r>
              <w:rPr>
                <w:lang w:val="en-US"/>
              </w:rPr>
              <w:t>2014</w:t>
            </w:r>
          </w:p>
        </w:tc>
        <w:tc>
          <w:tcPr>
            <w:tcW w:w="1170" w:type="dxa"/>
          </w:tcPr>
          <w:p w14:paraId="2DD38B22" w14:textId="62791728" w:rsidR="005572BB" w:rsidRDefault="005572BB" w:rsidP="005572BB">
            <w:pPr>
              <w:pStyle w:val="ListParagraph"/>
              <w:ind w:left="0"/>
              <w:jc w:val="center"/>
              <w:rPr>
                <w:lang w:val="en-US"/>
              </w:rPr>
            </w:pPr>
            <w:r>
              <w:rPr>
                <w:lang w:val="en-US"/>
              </w:rPr>
              <w:t>41</w:t>
            </w:r>
          </w:p>
        </w:tc>
        <w:tc>
          <w:tcPr>
            <w:tcW w:w="1170" w:type="dxa"/>
          </w:tcPr>
          <w:p w14:paraId="278D65A7" w14:textId="29A2FDD7" w:rsidR="005572BB" w:rsidRDefault="005572BB" w:rsidP="005572BB">
            <w:pPr>
              <w:pStyle w:val="ListParagraph"/>
              <w:ind w:left="0"/>
              <w:jc w:val="center"/>
              <w:rPr>
                <w:lang w:val="en-US"/>
              </w:rPr>
            </w:pPr>
            <w:r>
              <w:rPr>
                <w:lang w:val="en-US"/>
              </w:rPr>
              <w:t>$88,227</w:t>
            </w:r>
          </w:p>
        </w:tc>
      </w:tr>
      <w:tr w:rsidR="005572BB" w14:paraId="47E09E72" w14:textId="77777777" w:rsidTr="005572BB">
        <w:tc>
          <w:tcPr>
            <w:tcW w:w="2175" w:type="dxa"/>
          </w:tcPr>
          <w:p w14:paraId="62A6E62F" w14:textId="77777777" w:rsidR="005572BB" w:rsidRDefault="005572BB" w:rsidP="005572BB">
            <w:pPr>
              <w:pStyle w:val="ListParagraph"/>
              <w:ind w:left="0"/>
              <w:rPr>
                <w:lang w:val="en-US"/>
              </w:rPr>
            </w:pPr>
          </w:p>
        </w:tc>
        <w:tc>
          <w:tcPr>
            <w:tcW w:w="723" w:type="dxa"/>
          </w:tcPr>
          <w:p w14:paraId="37D97A68" w14:textId="6A1C9ED1" w:rsidR="005572BB" w:rsidRDefault="005572BB" w:rsidP="005572BB">
            <w:pPr>
              <w:pStyle w:val="ListParagraph"/>
              <w:ind w:left="0"/>
              <w:jc w:val="center"/>
              <w:rPr>
                <w:lang w:val="en-US"/>
              </w:rPr>
            </w:pPr>
            <w:r>
              <w:rPr>
                <w:lang w:val="en-US"/>
              </w:rPr>
              <w:t>2013</w:t>
            </w:r>
          </w:p>
        </w:tc>
        <w:tc>
          <w:tcPr>
            <w:tcW w:w="1170" w:type="dxa"/>
          </w:tcPr>
          <w:p w14:paraId="2D39BFC0" w14:textId="7E18A7AF" w:rsidR="005572BB" w:rsidRDefault="00410EE8" w:rsidP="005572BB">
            <w:pPr>
              <w:pStyle w:val="ListParagraph"/>
              <w:ind w:left="0"/>
              <w:jc w:val="center"/>
              <w:rPr>
                <w:lang w:val="en-US"/>
              </w:rPr>
            </w:pPr>
            <w:r>
              <w:rPr>
                <w:lang w:val="en-US"/>
              </w:rPr>
              <w:t>34</w:t>
            </w:r>
          </w:p>
        </w:tc>
        <w:tc>
          <w:tcPr>
            <w:tcW w:w="1170" w:type="dxa"/>
          </w:tcPr>
          <w:p w14:paraId="1B7DE5AB" w14:textId="6CF0E85C" w:rsidR="005572BB" w:rsidRDefault="005572BB" w:rsidP="005572BB">
            <w:pPr>
              <w:pStyle w:val="ListParagraph"/>
              <w:ind w:left="0"/>
              <w:jc w:val="center"/>
              <w:rPr>
                <w:lang w:val="en-US"/>
              </w:rPr>
            </w:pPr>
            <w:r>
              <w:rPr>
                <w:lang w:val="en-US"/>
              </w:rPr>
              <w:t>$48,482</w:t>
            </w:r>
          </w:p>
        </w:tc>
      </w:tr>
      <w:tr w:rsidR="005572BB" w14:paraId="54653D5F" w14:textId="77777777" w:rsidTr="005572BB">
        <w:tc>
          <w:tcPr>
            <w:tcW w:w="2175" w:type="dxa"/>
          </w:tcPr>
          <w:p w14:paraId="0F2B66A4" w14:textId="3E80A98D" w:rsidR="005572BB" w:rsidRDefault="005572BB" w:rsidP="005572BB">
            <w:pPr>
              <w:pStyle w:val="ListParagraph"/>
              <w:ind w:left="0"/>
              <w:rPr>
                <w:lang w:val="en-US"/>
              </w:rPr>
            </w:pPr>
            <w:r>
              <w:rPr>
                <w:lang w:val="en-US"/>
              </w:rPr>
              <w:t>Education &amp; Training</w:t>
            </w:r>
          </w:p>
        </w:tc>
        <w:tc>
          <w:tcPr>
            <w:tcW w:w="723" w:type="dxa"/>
          </w:tcPr>
          <w:p w14:paraId="0F0D5249" w14:textId="6705B9ED" w:rsidR="005572BB" w:rsidRDefault="005572BB" w:rsidP="005572BB">
            <w:pPr>
              <w:pStyle w:val="ListParagraph"/>
              <w:ind w:left="0"/>
              <w:jc w:val="center"/>
              <w:rPr>
                <w:lang w:val="en-US"/>
              </w:rPr>
            </w:pPr>
            <w:r>
              <w:rPr>
                <w:lang w:val="en-US"/>
              </w:rPr>
              <w:t>2015</w:t>
            </w:r>
          </w:p>
        </w:tc>
        <w:tc>
          <w:tcPr>
            <w:tcW w:w="1170" w:type="dxa"/>
          </w:tcPr>
          <w:p w14:paraId="0D1A708C" w14:textId="1FA3D792" w:rsidR="005572BB" w:rsidRDefault="005572BB" w:rsidP="005572BB">
            <w:pPr>
              <w:pStyle w:val="ListParagraph"/>
              <w:ind w:left="0"/>
              <w:jc w:val="center"/>
              <w:rPr>
                <w:lang w:val="en-US"/>
              </w:rPr>
            </w:pPr>
            <w:r>
              <w:rPr>
                <w:lang w:val="en-US"/>
              </w:rPr>
              <w:t>4 hires</w:t>
            </w:r>
          </w:p>
        </w:tc>
        <w:tc>
          <w:tcPr>
            <w:tcW w:w="1170" w:type="dxa"/>
          </w:tcPr>
          <w:p w14:paraId="4A5C5CE9" w14:textId="710F07A8" w:rsidR="005572BB" w:rsidRDefault="005572BB" w:rsidP="005572BB">
            <w:pPr>
              <w:pStyle w:val="ListParagraph"/>
              <w:ind w:left="0"/>
              <w:jc w:val="center"/>
              <w:rPr>
                <w:lang w:val="en-US"/>
              </w:rPr>
            </w:pPr>
            <w:r>
              <w:rPr>
                <w:lang w:val="en-US"/>
              </w:rPr>
              <w:t>$8,755</w:t>
            </w:r>
          </w:p>
        </w:tc>
      </w:tr>
      <w:tr w:rsidR="005572BB" w14:paraId="266F1A59" w14:textId="77777777" w:rsidTr="005572BB">
        <w:tc>
          <w:tcPr>
            <w:tcW w:w="2175" w:type="dxa"/>
          </w:tcPr>
          <w:p w14:paraId="367D4C91" w14:textId="77777777" w:rsidR="005572BB" w:rsidRDefault="005572BB" w:rsidP="005572BB">
            <w:pPr>
              <w:pStyle w:val="ListParagraph"/>
              <w:ind w:left="0"/>
              <w:rPr>
                <w:lang w:val="en-US"/>
              </w:rPr>
            </w:pPr>
          </w:p>
        </w:tc>
        <w:tc>
          <w:tcPr>
            <w:tcW w:w="723" w:type="dxa"/>
          </w:tcPr>
          <w:p w14:paraId="7FEF3502" w14:textId="61BA988E" w:rsidR="005572BB" w:rsidRDefault="005572BB" w:rsidP="005572BB">
            <w:pPr>
              <w:pStyle w:val="ListParagraph"/>
              <w:ind w:left="0"/>
              <w:jc w:val="center"/>
              <w:rPr>
                <w:lang w:val="en-US"/>
              </w:rPr>
            </w:pPr>
            <w:r>
              <w:rPr>
                <w:lang w:val="en-US"/>
              </w:rPr>
              <w:t>2014</w:t>
            </w:r>
          </w:p>
        </w:tc>
        <w:tc>
          <w:tcPr>
            <w:tcW w:w="1170" w:type="dxa"/>
          </w:tcPr>
          <w:p w14:paraId="16D181DE" w14:textId="6B91BE6C" w:rsidR="005572BB" w:rsidRDefault="005572BB" w:rsidP="005572BB">
            <w:pPr>
              <w:pStyle w:val="ListParagraph"/>
              <w:ind w:left="0"/>
              <w:jc w:val="center"/>
              <w:rPr>
                <w:lang w:val="en-US"/>
              </w:rPr>
            </w:pPr>
            <w:r>
              <w:rPr>
                <w:lang w:val="en-US"/>
              </w:rPr>
              <w:t>11 hires</w:t>
            </w:r>
          </w:p>
        </w:tc>
        <w:tc>
          <w:tcPr>
            <w:tcW w:w="1170" w:type="dxa"/>
          </w:tcPr>
          <w:p w14:paraId="7E6FE9F3" w14:textId="1A2C53C7" w:rsidR="005572BB" w:rsidRDefault="005572BB" w:rsidP="005572BB">
            <w:pPr>
              <w:pStyle w:val="ListParagraph"/>
              <w:ind w:left="0"/>
              <w:jc w:val="center"/>
              <w:rPr>
                <w:lang w:val="en-US"/>
              </w:rPr>
            </w:pPr>
            <w:r>
              <w:rPr>
                <w:lang w:val="en-US"/>
              </w:rPr>
              <w:t>$29,209</w:t>
            </w:r>
          </w:p>
        </w:tc>
      </w:tr>
      <w:tr w:rsidR="005572BB" w14:paraId="4414632E" w14:textId="77777777" w:rsidTr="005572BB">
        <w:tc>
          <w:tcPr>
            <w:tcW w:w="2175" w:type="dxa"/>
          </w:tcPr>
          <w:p w14:paraId="0F52809B" w14:textId="77777777" w:rsidR="005572BB" w:rsidRDefault="005572BB" w:rsidP="005572BB">
            <w:pPr>
              <w:pStyle w:val="ListParagraph"/>
              <w:ind w:left="0"/>
              <w:rPr>
                <w:lang w:val="en-US"/>
              </w:rPr>
            </w:pPr>
          </w:p>
        </w:tc>
        <w:tc>
          <w:tcPr>
            <w:tcW w:w="723" w:type="dxa"/>
          </w:tcPr>
          <w:p w14:paraId="6B1C7D98" w14:textId="4E7B6929" w:rsidR="005572BB" w:rsidRDefault="005572BB" w:rsidP="005572BB">
            <w:pPr>
              <w:pStyle w:val="ListParagraph"/>
              <w:ind w:left="0"/>
              <w:jc w:val="center"/>
              <w:rPr>
                <w:lang w:val="en-US"/>
              </w:rPr>
            </w:pPr>
            <w:r>
              <w:rPr>
                <w:lang w:val="en-US"/>
              </w:rPr>
              <w:t>2013</w:t>
            </w:r>
          </w:p>
        </w:tc>
        <w:tc>
          <w:tcPr>
            <w:tcW w:w="1170" w:type="dxa"/>
          </w:tcPr>
          <w:p w14:paraId="3F0B0E67" w14:textId="514332E3" w:rsidR="005572BB" w:rsidRDefault="005572BB" w:rsidP="005572BB">
            <w:pPr>
              <w:pStyle w:val="ListParagraph"/>
              <w:ind w:left="0"/>
              <w:jc w:val="center"/>
              <w:rPr>
                <w:lang w:val="en-US"/>
              </w:rPr>
            </w:pPr>
            <w:r>
              <w:rPr>
                <w:lang w:val="en-US"/>
              </w:rPr>
              <w:t>5 hires</w:t>
            </w:r>
          </w:p>
        </w:tc>
        <w:tc>
          <w:tcPr>
            <w:tcW w:w="1170" w:type="dxa"/>
          </w:tcPr>
          <w:p w14:paraId="26346BB2" w14:textId="3196C3B3" w:rsidR="005572BB" w:rsidRDefault="005572BB" w:rsidP="005572BB">
            <w:pPr>
              <w:pStyle w:val="ListParagraph"/>
              <w:ind w:left="0"/>
              <w:jc w:val="center"/>
              <w:rPr>
                <w:lang w:val="en-US"/>
              </w:rPr>
            </w:pPr>
            <w:r>
              <w:rPr>
                <w:lang w:val="en-US"/>
              </w:rPr>
              <w:t>$17,311</w:t>
            </w:r>
          </w:p>
        </w:tc>
      </w:tr>
    </w:tbl>
    <w:p w14:paraId="355951D2" w14:textId="77777777" w:rsidR="005572BB" w:rsidRDefault="004569D4" w:rsidP="004569D4">
      <w:pPr>
        <w:pStyle w:val="ListParagraph"/>
        <w:rPr>
          <w:lang w:val="en-US"/>
        </w:rPr>
      </w:pPr>
      <w:r>
        <w:rPr>
          <w:lang w:val="en-US"/>
        </w:rPr>
        <w:t>The table shows the spending in each of these three areas over the past year.  There is nothing occurring in the coming year that would make you think that the frequency of any of these will increase or decrease.  Decide how much reserve to allocate in the annual budget for each account and the timing (estimated transaction date) for that reserve.</w:t>
      </w:r>
    </w:p>
    <w:p w14:paraId="24E1B8D4" w14:textId="3EA4A474" w:rsidR="005D416C" w:rsidRDefault="004569D4" w:rsidP="004569D4">
      <w:pPr>
        <w:pStyle w:val="ListParagraph"/>
        <w:rPr>
          <w:lang w:val="en-US"/>
        </w:rPr>
      </w:pPr>
      <w:r>
        <w:rPr>
          <w:lang w:val="en-US"/>
        </w:rPr>
        <w:t xml:space="preserve">  </w:t>
      </w:r>
    </w:p>
    <w:p w14:paraId="6382ACC1" w14:textId="75B5E292" w:rsidR="005D416C" w:rsidRDefault="005D416C" w:rsidP="005D416C">
      <w:pPr>
        <w:pStyle w:val="ListParagraph"/>
        <w:numPr>
          <w:ilvl w:val="0"/>
          <w:numId w:val="6"/>
        </w:numPr>
        <w:rPr>
          <w:lang w:val="en-US"/>
        </w:rPr>
      </w:pPr>
      <w:r>
        <w:rPr>
          <w:lang w:val="en-US"/>
        </w:rPr>
        <w:t xml:space="preserve">You are a project manager for </w:t>
      </w:r>
      <w:r w:rsidR="009C06D8">
        <w:rPr>
          <w:lang w:val="en-US"/>
        </w:rPr>
        <w:t>a new product development project.  This project is a derivative product of a well-documented product line that currently has no significant problems.  The project estimate is 11 months and a budget of $1,755,200 based upon the bottom up estimate from your team members.  You have done a risk analysis and three significant risks were identified.</w:t>
      </w:r>
    </w:p>
    <w:p w14:paraId="015D5C98" w14:textId="2791A96E" w:rsidR="009C06D8" w:rsidRDefault="009C06D8" w:rsidP="009C06D8">
      <w:pPr>
        <w:pStyle w:val="ListParagraph"/>
        <w:numPr>
          <w:ilvl w:val="0"/>
          <w:numId w:val="7"/>
        </w:numPr>
        <w:rPr>
          <w:lang w:val="en-US"/>
        </w:rPr>
      </w:pPr>
      <w:r>
        <w:rPr>
          <w:lang w:val="en-US"/>
        </w:rPr>
        <w:t>Loss of a key team member during the project wo</w:t>
      </w:r>
      <w:r w:rsidR="00A22D4C">
        <w:rPr>
          <w:lang w:val="en-US"/>
        </w:rPr>
        <w:t>uld delay the project by three</w:t>
      </w:r>
      <w:r>
        <w:rPr>
          <w:lang w:val="en-US"/>
        </w:rPr>
        <w:t xml:space="preserve"> weeks</w:t>
      </w:r>
      <w:r w:rsidR="00A22D4C">
        <w:rPr>
          <w:lang w:val="en-US"/>
        </w:rPr>
        <w:t xml:space="preserve"> with an impact of $10,000 extra cost and $75,000 lost sales revenue this year.  (Probability is high, impact is moderate)</w:t>
      </w:r>
    </w:p>
    <w:p w14:paraId="1673532B" w14:textId="383174EB" w:rsidR="00A22D4C" w:rsidRDefault="00A22D4C" w:rsidP="009C06D8">
      <w:pPr>
        <w:pStyle w:val="ListParagraph"/>
        <w:numPr>
          <w:ilvl w:val="0"/>
          <w:numId w:val="7"/>
        </w:numPr>
        <w:rPr>
          <w:lang w:val="en-US"/>
        </w:rPr>
      </w:pPr>
      <w:r>
        <w:rPr>
          <w:lang w:val="en-US"/>
        </w:rPr>
        <w:t>Test failure of the product during final systems testing will require a redesign to correct design flaw.  The impact is 3 month delay, an extra $400,000 in cost and a loss of $300,000 in sales revenue during this year and next. (Probability low, impact high)</w:t>
      </w:r>
    </w:p>
    <w:p w14:paraId="6A985015" w14:textId="01684104" w:rsidR="00A22D4C" w:rsidRDefault="00A22D4C" w:rsidP="009C06D8">
      <w:pPr>
        <w:pStyle w:val="ListParagraph"/>
        <w:numPr>
          <w:ilvl w:val="0"/>
          <w:numId w:val="7"/>
        </w:numPr>
        <w:rPr>
          <w:lang w:val="en-US"/>
        </w:rPr>
      </w:pPr>
      <w:r>
        <w:rPr>
          <w:lang w:val="en-US"/>
        </w:rPr>
        <w:t>New manufacturing tooling and test equipment has flaws that must be corrected and a new pilot run conducted.  The impact is a four week delay, an extra $150,000 in cost</w:t>
      </w:r>
      <w:r w:rsidR="003E175D">
        <w:rPr>
          <w:lang w:val="en-US"/>
        </w:rPr>
        <w:t xml:space="preserve"> if both tooling and test equipment require corrections ($75,000 each)</w:t>
      </w:r>
      <w:r>
        <w:rPr>
          <w:lang w:val="en-US"/>
        </w:rPr>
        <w:t>, and a loss of $100,000 in sales revenue this year.  (moderate probability, moderate impact)</w:t>
      </w:r>
    </w:p>
    <w:p w14:paraId="10483ADC" w14:textId="77777777" w:rsidR="00A22D4C" w:rsidRDefault="00A22D4C" w:rsidP="009C06D8">
      <w:pPr>
        <w:pStyle w:val="ListParagraph"/>
        <w:rPr>
          <w:lang w:val="en-US"/>
        </w:rPr>
      </w:pPr>
      <w:r>
        <w:rPr>
          <w:lang w:val="en-US"/>
        </w:rPr>
        <w:t>You identify risk mitigation strategies:</w:t>
      </w:r>
    </w:p>
    <w:p w14:paraId="35C1601F" w14:textId="254D95CB" w:rsidR="00A22D4C" w:rsidRDefault="00A22D4C" w:rsidP="00A22D4C">
      <w:pPr>
        <w:pStyle w:val="ListParagraph"/>
        <w:numPr>
          <w:ilvl w:val="0"/>
          <w:numId w:val="8"/>
        </w:numPr>
        <w:rPr>
          <w:lang w:val="en-US"/>
        </w:rPr>
      </w:pPr>
      <w:r>
        <w:rPr>
          <w:lang w:val="en-US"/>
        </w:rPr>
        <w:t>Incentivizing your team members to stay with the project; which if adopted would add $10,000 to the project</w:t>
      </w:r>
      <w:r w:rsidR="00313821">
        <w:rPr>
          <w:lang w:val="en-US"/>
        </w:rPr>
        <w:t xml:space="preserve"> and no schedule impact.</w:t>
      </w:r>
    </w:p>
    <w:p w14:paraId="7E8F6D4C" w14:textId="77777777" w:rsidR="00313821" w:rsidRDefault="00A22D4C" w:rsidP="00A22D4C">
      <w:pPr>
        <w:pStyle w:val="ListParagraph"/>
        <w:numPr>
          <w:ilvl w:val="0"/>
          <w:numId w:val="8"/>
        </w:numPr>
        <w:rPr>
          <w:lang w:val="en-US"/>
        </w:rPr>
      </w:pPr>
      <w:r>
        <w:rPr>
          <w:lang w:val="en-US"/>
        </w:rPr>
        <w:t>Add prototype and bench testing before system</w:t>
      </w:r>
      <w:r w:rsidR="00313821">
        <w:rPr>
          <w:lang w:val="en-US"/>
        </w:rPr>
        <w:t xml:space="preserve"> test; which if adopted would add  $30,000 to the project with no schedule impact, since these test would be done in parallel with currently planned activities.</w:t>
      </w:r>
    </w:p>
    <w:p w14:paraId="5DC1FEF2" w14:textId="5F0018A5" w:rsidR="009C06D8" w:rsidRDefault="00313821" w:rsidP="00A22D4C">
      <w:pPr>
        <w:pStyle w:val="ListParagraph"/>
        <w:numPr>
          <w:ilvl w:val="0"/>
          <w:numId w:val="8"/>
        </w:numPr>
        <w:rPr>
          <w:lang w:val="en-US"/>
        </w:rPr>
      </w:pPr>
      <w:r>
        <w:rPr>
          <w:lang w:val="en-US"/>
        </w:rPr>
        <w:lastRenderedPageBreak/>
        <w:t>Add compatibility tests and analysis to tooling and test equipment design; which if adopted would add $30,000 and three weeks to the schedule.</w:t>
      </w:r>
      <w:r w:rsidR="00A22D4C">
        <w:rPr>
          <w:lang w:val="en-US"/>
        </w:rPr>
        <w:t xml:space="preserve">  </w:t>
      </w:r>
    </w:p>
    <w:p w14:paraId="23C3FCEF" w14:textId="5E6101C5" w:rsidR="009C06D8" w:rsidRDefault="00313821" w:rsidP="009C06D8">
      <w:pPr>
        <w:pStyle w:val="ListParagraph"/>
        <w:rPr>
          <w:lang w:val="en-US"/>
        </w:rPr>
      </w:pPr>
      <w:r>
        <w:rPr>
          <w:lang w:val="en-US"/>
        </w:rPr>
        <w:t>Your management team decides to approve the risk mitigation approach for the failed system test (the second risk) which you incorporate into the project.  This lowers the risk probability from “low” to “very low.”  The new project cost is $1,785,200.  There is no change in the end date of the project.  Decide how much reserve to place into the project and whether to allocate it to a set of tasks or maintain it at the project level.</w:t>
      </w:r>
    </w:p>
    <w:p w14:paraId="0345FC8F" w14:textId="77777777" w:rsidR="009C06D8" w:rsidRPr="005D416C" w:rsidRDefault="009C06D8" w:rsidP="009C06D8">
      <w:pPr>
        <w:pStyle w:val="ListParagraph"/>
        <w:rPr>
          <w:lang w:val="en-US"/>
        </w:rPr>
      </w:pPr>
    </w:p>
    <w:p w14:paraId="46EE51BF" w14:textId="77777777" w:rsidR="00271CA6" w:rsidRPr="00271CA6" w:rsidRDefault="00271CA6" w:rsidP="00271CA6">
      <w:pPr>
        <w:rPr>
          <w:lang w:val="en-US"/>
        </w:rPr>
      </w:pPr>
    </w:p>
    <w:p w14:paraId="1A729AAA" w14:textId="77777777" w:rsidR="00E30323" w:rsidRPr="00C172E1" w:rsidRDefault="00E30323" w:rsidP="00545BBB">
      <w:pPr>
        <w:rPr>
          <w:lang w:val="en-US"/>
        </w:rPr>
      </w:pPr>
    </w:p>
    <w:sectPr w:rsidR="00E30323" w:rsidRPr="00C172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A28D0" w14:textId="77777777" w:rsidR="00C368B7" w:rsidRDefault="00C368B7" w:rsidP="003374FE">
      <w:pPr>
        <w:spacing w:after="0" w:line="240" w:lineRule="auto"/>
      </w:pPr>
      <w:r>
        <w:separator/>
      </w:r>
    </w:p>
  </w:endnote>
  <w:endnote w:type="continuationSeparator" w:id="0">
    <w:p w14:paraId="3CF56FCD" w14:textId="77777777" w:rsidR="00C368B7" w:rsidRDefault="00C368B7"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F85E9" w14:textId="77777777" w:rsidR="00E6547F" w:rsidRDefault="00E654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3B63F" w14:textId="77777777" w:rsidR="00E6547F" w:rsidRDefault="00E654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C1A1A" w14:textId="77777777" w:rsidR="00C368B7" w:rsidRDefault="00C368B7" w:rsidP="003374FE">
      <w:pPr>
        <w:spacing w:after="0" w:line="240" w:lineRule="auto"/>
      </w:pPr>
      <w:r>
        <w:separator/>
      </w:r>
    </w:p>
  </w:footnote>
  <w:footnote w:type="continuationSeparator" w:id="0">
    <w:p w14:paraId="7E846B2F" w14:textId="77777777" w:rsidR="00C368B7" w:rsidRDefault="00C368B7"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34B2F" w14:textId="77777777" w:rsidR="00E6547F" w:rsidRDefault="00E6547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04D459D2" w:rsidR="00894214" w:rsidRPr="00DB7164" w:rsidRDefault="00E6547F" w:rsidP="00E6547F">
    <w:pPr>
      <w:pStyle w:val="Header"/>
      <w:jc w:val="right"/>
      <w:rPr>
        <w:color w:val="FF0000"/>
      </w:rPr>
    </w:pPr>
    <w:r>
      <w:rPr>
        <w:noProof/>
        <w:color w:val="FF0000"/>
      </w:rPr>
      <w:drawing>
        <wp:inline distT="0" distB="0" distL="0" distR="0" wp14:anchorId="61867573" wp14:editId="7E54A466">
          <wp:extent cx="2008532" cy="371794"/>
          <wp:effectExtent l="0" t="0" r="0" b="9525"/>
          <wp:docPr id="6" name="Picture 6"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F99D2" w14:textId="77777777" w:rsidR="00E6547F" w:rsidRDefault="00E654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3B2C3C"/>
    <w:multiLevelType w:val="hybridMultilevel"/>
    <w:tmpl w:val="AC34D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24921DAF"/>
    <w:multiLevelType w:val="hybridMultilevel"/>
    <w:tmpl w:val="1F380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B6D4E"/>
    <w:multiLevelType w:val="hybridMultilevel"/>
    <w:tmpl w:val="441E980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5">
    <w:nsid w:val="3FC077D8"/>
    <w:multiLevelType w:val="hybridMultilevel"/>
    <w:tmpl w:val="C5A6F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FD1"/>
    <w:rsid w:val="000F6189"/>
    <w:rsid w:val="0010006F"/>
    <w:rsid w:val="0010328B"/>
    <w:rsid w:val="00131E1B"/>
    <w:rsid w:val="00134C75"/>
    <w:rsid w:val="00146664"/>
    <w:rsid w:val="00146BB7"/>
    <w:rsid w:val="0014734C"/>
    <w:rsid w:val="00150C36"/>
    <w:rsid w:val="00160A41"/>
    <w:rsid w:val="0017581F"/>
    <w:rsid w:val="001831FB"/>
    <w:rsid w:val="00193395"/>
    <w:rsid w:val="00195992"/>
    <w:rsid w:val="001A163D"/>
    <w:rsid w:val="001A21E4"/>
    <w:rsid w:val="001A5A3B"/>
    <w:rsid w:val="001B1124"/>
    <w:rsid w:val="001C0F72"/>
    <w:rsid w:val="001C32FF"/>
    <w:rsid w:val="001E12E7"/>
    <w:rsid w:val="001E2A22"/>
    <w:rsid w:val="001E2F25"/>
    <w:rsid w:val="001F6EAB"/>
    <w:rsid w:val="00213452"/>
    <w:rsid w:val="0021357A"/>
    <w:rsid w:val="002229D6"/>
    <w:rsid w:val="00234730"/>
    <w:rsid w:val="002417AB"/>
    <w:rsid w:val="00251559"/>
    <w:rsid w:val="0025391D"/>
    <w:rsid w:val="00257BB4"/>
    <w:rsid w:val="00271A0F"/>
    <w:rsid w:val="00271CA6"/>
    <w:rsid w:val="002775EF"/>
    <w:rsid w:val="00281975"/>
    <w:rsid w:val="002864A3"/>
    <w:rsid w:val="00297076"/>
    <w:rsid w:val="002A1546"/>
    <w:rsid w:val="002B574A"/>
    <w:rsid w:val="002B700E"/>
    <w:rsid w:val="002C1674"/>
    <w:rsid w:val="002E1814"/>
    <w:rsid w:val="002F5CB0"/>
    <w:rsid w:val="003018A3"/>
    <w:rsid w:val="00302D28"/>
    <w:rsid w:val="00307A72"/>
    <w:rsid w:val="00313821"/>
    <w:rsid w:val="0031796B"/>
    <w:rsid w:val="0032348A"/>
    <w:rsid w:val="00323C76"/>
    <w:rsid w:val="003374FE"/>
    <w:rsid w:val="003452B2"/>
    <w:rsid w:val="003637DD"/>
    <w:rsid w:val="00367C3E"/>
    <w:rsid w:val="003B404C"/>
    <w:rsid w:val="003C7CD1"/>
    <w:rsid w:val="003E175D"/>
    <w:rsid w:val="00410EE8"/>
    <w:rsid w:val="00414495"/>
    <w:rsid w:val="0041515F"/>
    <w:rsid w:val="00416C32"/>
    <w:rsid w:val="00424B3D"/>
    <w:rsid w:val="00452330"/>
    <w:rsid w:val="00454645"/>
    <w:rsid w:val="004569D4"/>
    <w:rsid w:val="00463B07"/>
    <w:rsid w:val="00491B18"/>
    <w:rsid w:val="00491CF7"/>
    <w:rsid w:val="004A14E8"/>
    <w:rsid w:val="004A3A66"/>
    <w:rsid w:val="004D0304"/>
    <w:rsid w:val="004E6E9E"/>
    <w:rsid w:val="004E787B"/>
    <w:rsid w:val="005028B0"/>
    <w:rsid w:val="00503D43"/>
    <w:rsid w:val="00511D07"/>
    <w:rsid w:val="00513352"/>
    <w:rsid w:val="00524BBE"/>
    <w:rsid w:val="00545BBB"/>
    <w:rsid w:val="005572BB"/>
    <w:rsid w:val="0057042F"/>
    <w:rsid w:val="005743B3"/>
    <w:rsid w:val="00592E70"/>
    <w:rsid w:val="005966BF"/>
    <w:rsid w:val="005A4D5E"/>
    <w:rsid w:val="005B2CD1"/>
    <w:rsid w:val="005C211B"/>
    <w:rsid w:val="005C72AB"/>
    <w:rsid w:val="005D266C"/>
    <w:rsid w:val="005D416C"/>
    <w:rsid w:val="0062724D"/>
    <w:rsid w:val="006279D4"/>
    <w:rsid w:val="00630F97"/>
    <w:rsid w:val="00637206"/>
    <w:rsid w:val="0063757D"/>
    <w:rsid w:val="00650CE6"/>
    <w:rsid w:val="00660534"/>
    <w:rsid w:val="00663AE9"/>
    <w:rsid w:val="006645D5"/>
    <w:rsid w:val="006665DE"/>
    <w:rsid w:val="006754AB"/>
    <w:rsid w:val="00675F41"/>
    <w:rsid w:val="00683DBE"/>
    <w:rsid w:val="0069383F"/>
    <w:rsid w:val="006A1F3D"/>
    <w:rsid w:val="006B07AF"/>
    <w:rsid w:val="006B2711"/>
    <w:rsid w:val="006B3599"/>
    <w:rsid w:val="006B5391"/>
    <w:rsid w:val="006C2BEB"/>
    <w:rsid w:val="006E5465"/>
    <w:rsid w:val="006E5A32"/>
    <w:rsid w:val="00700572"/>
    <w:rsid w:val="0070560B"/>
    <w:rsid w:val="00721062"/>
    <w:rsid w:val="00732679"/>
    <w:rsid w:val="00734948"/>
    <w:rsid w:val="007378E0"/>
    <w:rsid w:val="00760663"/>
    <w:rsid w:val="007655F2"/>
    <w:rsid w:val="0077302B"/>
    <w:rsid w:val="007818DC"/>
    <w:rsid w:val="00784651"/>
    <w:rsid w:val="00784F50"/>
    <w:rsid w:val="007856EF"/>
    <w:rsid w:val="0078669F"/>
    <w:rsid w:val="007A1BF3"/>
    <w:rsid w:val="007B51D2"/>
    <w:rsid w:val="007D1A96"/>
    <w:rsid w:val="007D2794"/>
    <w:rsid w:val="007E533A"/>
    <w:rsid w:val="007F2561"/>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4835"/>
    <w:rsid w:val="008B5582"/>
    <w:rsid w:val="008C2FC6"/>
    <w:rsid w:val="008D4672"/>
    <w:rsid w:val="008D7DC3"/>
    <w:rsid w:val="008F1839"/>
    <w:rsid w:val="008F4D50"/>
    <w:rsid w:val="00901B92"/>
    <w:rsid w:val="009049FA"/>
    <w:rsid w:val="00930727"/>
    <w:rsid w:val="00935924"/>
    <w:rsid w:val="00985DC6"/>
    <w:rsid w:val="00986DC5"/>
    <w:rsid w:val="00990AA5"/>
    <w:rsid w:val="009A396A"/>
    <w:rsid w:val="009C06D8"/>
    <w:rsid w:val="009C1BA6"/>
    <w:rsid w:val="009C3D02"/>
    <w:rsid w:val="009C40B5"/>
    <w:rsid w:val="009D6A8E"/>
    <w:rsid w:val="009D7572"/>
    <w:rsid w:val="009E05ED"/>
    <w:rsid w:val="00A06073"/>
    <w:rsid w:val="00A10EDD"/>
    <w:rsid w:val="00A137FD"/>
    <w:rsid w:val="00A22D4C"/>
    <w:rsid w:val="00A508F5"/>
    <w:rsid w:val="00A51348"/>
    <w:rsid w:val="00A618DA"/>
    <w:rsid w:val="00A66B66"/>
    <w:rsid w:val="00A76F06"/>
    <w:rsid w:val="00A94650"/>
    <w:rsid w:val="00AA3C3A"/>
    <w:rsid w:val="00AB7769"/>
    <w:rsid w:val="00AC0ADB"/>
    <w:rsid w:val="00AE59D5"/>
    <w:rsid w:val="00AF127D"/>
    <w:rsid w:val="00B02DD1"/>
    <w:rsid w:val="00B2009B"/>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172E1"/>
    <w:rsid w:val="00C2201A"/>
    <w:rsid w:val="00C368B7"/>
    <w:rsid w:val="00C4232C"/>
    <w:rsid w:val="00C46D6B"/>
    <w:rsid w:val="00C70359"/>
    <w:rsid w:val="00C8196D"/>
    <w:rsid w:val="00C9436F"/>
    <w:rsid w:val="00C95587"/>
    <w:rsid w:val="00CB2826"/>
    <w:rsid w:val="00CB30EE"/>
    <w:rsid w:val="00CC308D"/>
    <w:rsid w:val="00CC6104"/>
    <w:rsid w:val="00CE3043"/>
    <w:rsid w:val="00CF17F5"/>
    <w:rsid w:val="00CF261C"/>
    <w:rsid w:val="00D07439"/>
    <w:rsid w:val="00D10CCF"/>
    <w:rsid w:val="00D12961"/>
    <w:rsid w:val="00D3344C"/>
    <w:rsid w:val="00D62C4B"/>
    <w:rsid w:val="00D739F8"/>
    <w:rsid w:val="00D75621"/>
    <w:rsid w:val="00D870E8"/>
    <w:rsid w:val="00DA2BDF"/>
    <w:rsid w:val="00DB196B"/>
    <w:rsid w:val="00DB7164"/>
    <w:rsid w:val="00DC6A55"/>
    <w:rsid w:val="00DD7E3C"/>
    <w:rsid w:val="00DE69BC"/>
    <w:rsid w:val="00DE7F80"/>
    <w:rsid w:val="00E20622"/>
    <w:rsid w:val="00E266AD"/>
    <w:rsid w:val="00E30121"/>
    <w:rsid w:val="00E30323"/>
    <w:rsid w:val="00E3132C"/>
    <w:rsid w:val="00E429A5"/>
    <w:rsid w:val="00E45A5C"/>
    <w:rsid w:val="00E5074A"/>
    <w:rsid w:val="00E51332"/>
    <w:rsid w:val="00E566C4"/>
    <w:rsid w:val="00E6547F"/>
    <w:rsid w:val="00E771B2"/>
    <w:rsid w:val="00E831E0"/>
    <w:rsid w:val="00E84727"/>
    <w:rsid w:val="00EC2A3F"/>
    <w:rsid w:val="00EE5FF5"/>
    <w:rsid w:val="00EF0E42"/>
    <w:rsid w:val="00EF2CF9"/>
    <w:rsid w:val="00EF3761"/>
    <w:rsid w:val="00EF7BF5"/>
    <w:rsid w:val="00F0560B"/>
    <w:rsid w:val="00F1421E"/>
    <w:rsid w:val="00F14EFD"/>
    <w:rsid w:val="00F24348"/>
    <w:rsid w:val="00F252A2"/>
    <w:rsid w:val="00F25721"/>
    <w:rsid w:val="00F66440"/>
    <w:rsid w:val="00F7587D"/>
    <w:rsid w:val="00F97876"/>
    <w:rsid w:val="00F97A3E"/>
    <w:rsid w:val="00FA084B"/>
    <w:rsid w:val="00FA0B98"/>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391BBB6A-486B-42F3-9D54-4C338927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table" w:styleId="TableGrid">
    <w:name w:val="Table Grid"/>
    <w:basedOn w:val="TableNormal"/>
    <w:uiPriority w:val="39"/>
    <w:rsid w:val="00271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6C929-0766-8B42-9B13-E8EA4E65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508</Words>
  <Characters>2898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Tolani, Krystal</cp:lastModifiedBy>
  <cp:revision>7</cp:revision>
  <cp:lastPrinted>2014-01-14T11:25:00Z</cp:lastPrinted>
  <dcterms:created xsi:type="dcterms:W3CDTF">2014-07-17T20:54:00Z</dcterms:created>
  <dcterms:modified xsi:type="dcterms:W3CDTF">2018-11-23T07:33:00Z</dcterms:modified>
</cp:coreProperties>
</file>