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152140AD" w:rsidR="005C211B" w:rsidRDefault="00814F3E" w:rsidP="009E05ED">
      <w:pPr>
        <w:pStyle w:val="Heading1"/>
      </w:pPr>
      <w:r>
        <w:t>Business Budgeting</w:t>
      </w:r>
    </w:p>
    <w:p w14:paraId="121A0A4B" w14:textId="5D06420D" w:rsidR="00C172E1" w:rsidRDefault="00C172E1" w:rsidP="006672AA"/>
    <w:tbl>
      <w:tblPr>
        <w:tblStyle w:val="TableGrid"/>
        <w:tblW w:w="9200" w:type="dxa"/>
        <w:tblLayout w:type="fixed"/>
        <w:tblCellMar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467"/>
        <w:gridCol w:w="5576"/>
        <w:gridCol w:w="193"/>
        <w:gridCol w:w="410"/>
        <w:gridCol w:w="2554"/>
      </w:tblGrid>
      <w:tr w:rsidR="004B7332" w14:paraId="651429C5" w14:textId="77777777" w:rsidTr="004B7332">
        <w:tc>
          <w:tcPr>
            <w:tcW w:w="6043" w:type="dxa"/>
            <w:gridSpan w:val="2"/>
          </w:tcPr>
          <w:p w14:paraId="1A0F5CC8" w14:textId="77777777" w:rsidR="004B7332" w:rsidRDefault="004B7332" w:rsidP="00673054">
            <w:pPr>
              <w:rPr>
                <w:lang w:val="en-US"/>
              </w:rPr>
            </w:pPr>
            <w:r>
              <w:rPr>
                <w:lang w:val="en-US"/>
              </w:rPr>
              <w:t>Questions</w:t>
            </w:r>
          </w:p>
        </w:tc>
        <w:tc>
          <w:tcPr>
            <w:tcW w:w="193" w:type="dxa"/>
            <w:tcBorders>
              <w:top w:val="nil"/>
              <w:bottom w:val="nil"/>
            </w:tcBorders>
          </w:tcPr>
          <w:p w14:paraId="5A673368" w14:textId="77777777" w:rsidR="004B7332" w:rsidRDefault="004B7332" w:rsidP="00673054">
            <w:pPr>
              <w:rPr>
                <w:lang w:val="en-US"/>
              </w:rPr>
            </w:pPr>
          </w:p>
        </w:tc>
        <w:tc>
          <w:tcPr>
            <w:tcW w:w="2964" w:type="dxa"/>
            <w:gridSpan w:val="2"/>
          </w:tcPr>
          <w:p w14:paraId="442BF2F3" w14:textId="77777777" w:rsidR="004B7332" w:rsidRDefault="004B7332" w:rsidP="00673054">
            <w:pPr>
              <w:rPr>
                <w:lang w:val="en-US"/>
              </w:rPr>
            </w:pPr>
            <w:r>
              <w:rPr>
                <w:lang w:val="en-US"/>
              </w:rPr>
              <w:t>Answers</w:t>
            </w:r>
          </w:p>
        </w:tc>
      </w:tr>
      <w:tr w:rsidR="004B7332" w14:paraId="6B266037" w14:textId="77777777" w:rsidTr="00814A1F">
        <w:trPr>
          <w:trHeight w:val="576"/>
        </w:trPr>
        <w:tc>
          <w:tcPr>
            <w:tcW w:w="467" w:type="dxa"/>
            <w:vAlign w:val="center"/>
          </w:tcPr>
          <w:p w14:paraId="51934E12" w14:textId="77777777" w:rsidR="004B7332" w:rsidRDefault="004B7332" w:rsidP="00814A1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576" w:type="dxa"/>
            <w:vAlign w:val="center"/>
          </w:tcPr>
          <w:p w14:paraId="1B26EAC6" w14:textId="47A21003" w:rsidR="004B7332" w:rsidRDefault="00F31F08" w:rsidP="00814A1F">
            <w:pPr>
              <w:rPr>
                <w:lang w:val="en-US"/>
              </w:rPr>
            </w:pPr>
            <w:r>
              <w:rPr>
                <w:lang w:val="en-US"/>
              </w:rPr>
              <w:t>A budgeting approach of cycling between budgets created by senior management and line management until the two are reconciled.</w:t>
            </w:r>
          </w:p>
        </w:tc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3F09666D" w14:textId="77777777" w:rsidR="004B7332" w:rsidRDefault="004B7332" w:rsidP="00814A1F">
            <w:pPr>
              <w:rPr>
                <w:lang w:val="en-US"/>
              </w:rPr>
            </w:pPr>
          </w:p>
        </w:tc>
        <w:tc>
          <w:tcPr>
            <w:tcW w:w="410" w:type="dxa"/>
            <w:vAlign w:val="center"/>
          </w:tcPr>
          <w:p w14:paraId="66AB3BC9" w14:textId="2E11C3D1" w:rsidR="004B7332" w:rsidRDefault="00F31F08" w:rsidP="00814A1F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2554" w:type="dxa"/>
            <w:vAlign w:val="center"/>
          </w:tcPr>
          <w:p w14:paraId="52218634" w14:textId="7B0AE789" w:rsidR="004B7332" w:rsidRDefault="00F31F08" w:rsidP="00814A1F">
            <w:pPr>
              <w:rPr>
                <w:lang w:val="en-US"/>
              </w:rPr>
            </w:pPr>
            <w:r>
              <w:rPr>
                <w:lang w:val="en-US"/>
              </w:rPr>
              <w:t>TD – BU – TD</w:t>
            </w:r>
          </w:p>
        </w:tc>
      </w:tr>
      <w:tr w:rsidR="009A29B5" w14:paraId="5CC8D70C" w14:textId="77777777" w:rsidTr="00814A1F">
        <w:trPr>
          <w:trHeight w:val="576"/>
        </w:trPr>
        <w:tc>
          <w:tcPr>
            <w:tcW w:w="467" w:type="dxa"/>
            <w:vAlign w:val="center"/>
          </w:tcPr>
          <w:p w14:paraId="3A460A54" w14:textId="77777777" w:rsidR="009A29B5" w:rsidRDefault="009A29B5" w:rsidP="00814A1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76" w:type="dxa"/>
            <w:vAlign w:val="center"/>
          </w:tcPr>
          <w:p w14:paraId="2C07052B" w14:textId="66198964" w:rsidR="009A29B5" w:rsidRDefault="009A29B5" w:rsidP="00814A1F">
            <w:pPr>
              <w:rPr>
                <w:lang w:val="en-US"/>
              </w:rPr>
            </w:pPr>
            <w:r>
              <w:rPr>
                <w:lang w:val="en-US"/>
              </w:rPr>
              <w:t xml:space="preserve">A business budgeting approach where the senior manager or owner decides on all entries in the budget unilaterally. </w:t>
            </w:r>
          </w:p>
        </w:tc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245E157E" w14:textId="77777777" w:rsidR="009A29B5" w:rsidRDefault="009A29B5" w:rsidP="00814A1F">
            <w:pPr>
              <w:rPr>
                <w:lang w:val="en-US"/>
              </w:rPr>
            </w:pPr>
          </w:p>
        </w:tc>
        <w:tc>
          <w:tcPr>
            <w:tcW w:w="410" w:type="dxa"/>
            <w:vAlign w:val="center"/>
          </w:tcPr>
          <w:p w14:paraId="486B5891" w14:textId="0C214C15" w:rsidR="009A29B5" w:rsidRDefault="009A29B5" w:rsidP="00814A1F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2554" w:type="dxa"/>
            <w:vAlign w:val="center"/>
          </w:tcPr>
          <w:p w14:paraId="59318BB0" w14:textId="74706B5C" w:rsidR="009A29B5" w:rsidRDefault="009A29B5" w:rsidP="00814A1F">
            <w:pPr>
              <w:rPr>
                <w:lang w:val="en-US"/>
              </w:rPr>
            </w:pPr>
            <w:r>
              <w:rPr>
                <w:lang w:val="en-US"/>
              </w:rPr>
              <w:t>Golden Rule</w:t>
            </w:r>
          </w:p>
        </w:tc>
      </w:tr>
      <w:tr w:rsidR="009A29B5" w14:paraId="21B10215" w14:textId="77777777" w:rsidTr="00814A1F">
        <w:trPr>
          <w:trHeight w:val="576"/>
        </w:trPr>
        <w:tc>
          <w:tcPr>
            <w:tcW w:w="467" w:type="dxa"/>
            <w:vAlign w:val="center"/>
          </w:tcPr>
          <w:p w14:paraId="1FEEC7B8" w14:textId="77777777" w:rsidR="009A29B5" w:rsidRDefault="009A29B5" w:rsidP="00814A1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576" w:type="dxa"/>
            <w:vAlign w:val="center"/>
          </w:tcPr>
          <w:p w14:paraId="2670A7F3" w14:textId="7CB8B012" w:rsidR="009A29B5" w:rsidRDefault="009A29B5" w:rsidP="00814A1F">
            <w:pPr>
              <w:rPr>
                <w:lang w:val="en-US"/>
              </w:rPr>
            </w:pPr>
            <w:r>
              <w:rPr>
                <w:lang w:val="en-US"/>
              </w:rPr>
              <w:t>An annual budget representing business operations including sales and spending plans.</w:t>
            </w:r>
          </w:p>
        </w:tc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4AE7E167" w14:textId="77777777" w:rsidR="009A29B5" w:rsidRDefault="009A29B5" w:rsidP="00814A1F">
            <w:pPr>
              <w:rPr>
                <w:lang w:val="en-US"/>
              </w:rPr>
            </w:pPr>
          </w:p>
        </w:tc>
        <w:tc>
          <w:tcPr>
            <w:tcW w:w="410" w:type="dxa"/>
            <w:vAlign w:val="center"/>
          </w:tcPr>
          <w:p w14:paraId="3CBF1B3D" w14:textId="005C157C" w:rsidR="009A29B5" w:rsidRDefault="009A29B5" w:rsidP="00814A1F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2554" w:type="dxa"/>
            <w:vAlign w:val="center"/>
          </w:tcPr>
          <w:p w14:paraId="0A84BF71" w14:textId="67B0F67C" w:rsidR="009A29B5" w:rsidRDefault="009A29B5" w:rsidP="00814A1F">
            <w:pPr>
              <w:rPr>
                <w:lang w:val="en-US"/>
              </w:rPr>
            </w:pPr>
            <w:r>
              <w:rPr>
                <w:lang w:val="en-US"/>
              </w:rPr>
              <w:t>Op Plan</w:t>
            </w:r>
          </w:p>
        </w:tc>
      </w:tr>
      <w:tr w:rsidR="009A29B5" w14:paraId="7C8F8F1A" w14:textId="77777777" w:rsidTr="00814A1F">
        <w:trPr>
          <w:trHeight w:val="576"/>
        </w:trPr>
        <w:tc>
          <w:tcPr>
            <w:tcW w:w="467" w:type="dxa"/>
            <w:vAlign w:val="center"/>
          </w:tcPr>
          <w:p w14:paraId="1EA9A3AB" w14:textId="77777777" w:rsidR="009A29B5" w:rsidRDefault="009A29B5" w:rsidP="00814A1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76" w:type="dxa"/>
            <w:vAlign w:val="center"/>
          </w:tcPr>
          <w:p w14:paraId="6CF887E6" w14:textId="54478E36" w:rsidR="009A29B5" w:rsidRDefault="009A29B5" w:rsidP="00814A1F">
            <w:pPr>
              <w:rPr>
                <w:lang w:val="en-US"/>
              </w:rPr>
            </w:pPr>
            <w:r>
              <w:rPr>
                <w:lang w:val="en-US"/>
              </w:rPr>
              <w:t>A business budgeting approach that relies on input from individuals and line managers to create the budget.</w:t>
            </w:r>
          </w:p>
        </w:tc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158265EA" w14:textId="77777777" w:rsidR="009A29B5" w:rsidRDefault="009A29B5" w:rsidP="00814A1F">
            <w:pPr>
              <w:rPr>
                <w:lang w:val="en-US"/>
              </w:rPr>
            </w:pPr>
          </w:p>
        </w:tc>
        <w:tc>
          <w:tcPr>
            <w:tcW w:w="410" w:type="dxa"/>
            <w:vAlign w:val="center"/>
          </w:tcPr>
          <w:p w14:paraId="468C7017" w14:textId="1A9C73CB" w:rsidR="009A29B5" w:rsidRDefault="009A29B5" w:rsidP="00814A1F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554" w:type="dxa"/>
            <w:vAlign w:val="center"/>
          </w:tcPr>
          <w:p w14:paraId="14B4F108" w14:textId="7F130038" w:rsidR="009A29B5" w:rsidRDefault="009A29B5" w:rsidP="00A70419">
            <w:pPr>
              <w:rPr>
                <w:lang w:val="en-US"/>
              </w:rPr>
            </w:pPr>
            <w:r>
              <w:rPr>
                <w:lang w:val="en-US"/>
              </w:rPr>
              <w:t>Bottom Up</w:t>
            </w:r>
          </w:p>
        </w:tc>
      </w:tr>
      <w:tr w:rsidR="008F5667" w14:paraId="2E0979BF" w14:textId="77777777" w:rsidTr="00814A1F">
        <w:trPr>
          <w:trHeight w:val="576"/>
        </w:trPr>
        <w:tc>
          <w:tcPr>
            <w:tcW w:w="467" w:type="dxa"/>
            <w:vAlign w:val="center"/>
          </w:tcPr>
          <w:p w14:paraId="2A71D86D" w14:textId="77777777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576" w:type="dxa"/>
            <w:vAlign w:val="center"/>
          </w:tcPr>
          <w:p w14:paraId="6C888A5D" w14:textId="44952F18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The goals and plans that business management will use for creating and approving the business budget.</w:t>
            </w:r>
          </w:p>
        </w:tc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4D30F78A" w14:textId="77777777" w:rsidR="008F5667" w:rsidRDefault="008F5667" w:rsidP="00814A1F">
            <w:pPr>
              <w:rPr>
                <w:lang w:val="en-US"/>
              </w:rPr>
            </w:pPr>
          </w:p>
        </w:tc>
        <w:tc>
          <w:tcPr>
            <w:tcW w:w="410" w:type="dxa"/>
            <w:vAlign w:val="center"/>
          </w:tcPr>
          <w:p w14:paraId="6A953662" w14:textId="514A3DB5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554" w:type="dxa"/>
            <w:vAlign w:val="center"/>
          </w:tcPr>
          <w:p w14:paraId="795431DA" w14:textId="282E1DCD" w:rsidR="008F5667" w:rsidRDefault="008F5667" w:rsidP="00A70419">
            <w:pPr>
              <w:rPr>
                <w:lang w:val="en-US"/>
              </w:rPr>
            </w:pPr>
            <w:r>
              <w:rPr>
                <w:lang w:val="en-US"/>
              </w:rPr>
              <w:t>Management Intent</w:t>
            </w:r>
          </w:p>
        </w:tc>
      </w:tr>
      <w:tr w:rsidR="008F5667" w14:paraId="216C6FE5" w14:textId="77777777" w:rsidTr="00814A1F">
        <w:trPr>
          <w:trHeight w:val="576"/>
        </w:trPr>
        <w:tc>
          <w:tcPr>
            <w:tcW w:w="467" w:type="dxa"/>
            <w:vAlign w:val="center"/>
          </w:tcPr>
          <w:p w14:paraId="3C907079" w14:textId="77777777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576" w:type="dxa"/>
            <w:vAlign w:val="center"/>
          </w:tcPr>
          <w:p w14:paraId="0C37B4DE" w14:textId="2A3C8E8D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 xml:space="preserve">A financial plan that is used to estimate the results of future operations. </w:t>
            </w:r>
          </w:p>
        </w:tc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50225322" w14:textId="77777777" w:rsidR="008F5667" w:rsidRDefault="008F5667" w:rsidP="00814A1F">
            <w:pPr>
              <w:rPr>
                <w:lang w:val="en-US"/>
              </w:rPr>
            </w:pPr>
          </w:p>
        </w:tc>
        <w:tc>
          <w:tcPr>
            <w:tcW w:w="410" w:type="dxa"/>
            <w:vAlign w:val="center"/>
          </w:tcPr>
          <w:p w14:paraId="4FDC18D1" w14:textId="356310A6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554" w:type="dxa"/>
            <w:vAlign w:val="center"/>
          </w:tcPr>
          <w:p w14:paraId="49B0DF1E" w14:textId="34826EB9" w:rsidR="008F5667" w:rsidRDefault="008F5667" w:rsidP="00A70419">
            <w:pPr>
              <w:rPr>
                <w:lang w:val="en-US"/>
              </w:rPr>
            </w:pPr>
            <w:r>
              <w:rPr>
                <w:lang w:val="en-US"/>
              </w:rPr>
              <w:t>Budget</w:t>
            </w:r>
          </w:p>
        </w:tc>
      </w:tr>
      <w:tr w:rsidR="008F5667" w14:paraId="13F07741" w14:textId="77777777" w:rsidTr="00814A1F">
        <w:trPr>
          <w:trHeight w:val="576"/>
        </w:trPr>
        <w:tc>
          <w:tcPr>
            <w:tcW w:w="467" w:type="dxa"/>
            <w:vAlign w:val="center"/>
          </w:tcPr>
          <w:p w14:paraId="580D708B" w14:textId="77777777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576" w:type="dxa"/>
            <w:vAlign w:val="center"/>
          </w:tcPr>
          <w:p w14:paraId="16A361DC" w14:textId="70358119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A business budgeting approach that relies on guesses.</w:t>
            </w:r>
          </w:p>
        </w:tc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14EDF4D7" w14:textId="77777777" w:rsidR="008F5667" w:rsidRDefault="008F5667" w:rsidP="00814A1F">
            <w:pPr>
              <w:rPr>
                <w:lang w:val="en-US"/>
              </w:rPr>
            </w:pPr>
          </w:p>
        </w:tc>
        <w:tc>
          <w:tcPr>
            <w:tcW w:w="410" w:type="dxa"/>
            <w:vAlign w:val="center"/>
          </w:tcPr>
          <w:p w14:paraId="07D68D43" w14:textId="3D005ED3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54" w:type="dxa"/>
            <w:vAlign w:val="center"/>
          </w:tcPr>
          <w:p w14:paraId="4CF5FCCF" w14:textId="5242A4B6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SWAG</w:t>
            </w:r>
          </w:p>
        </w:tc>
      </w:tr>
      <w:tr w:rsidR="008F5667" w14:paraId="67ADF566" w14:textId="77777777" w:rsidTr="00814A1F">
        <w:trPr>
          <w:trHeight w:val="576"/>
        </w:trPr>
        <w:tc>
          <w:tcPr>
            <w:tcW w:w="467" w:type="dxa"/>
            <w:vAlign w:val="center"/>
          </w:tcPr>
          <w:p w14:paraId="0B1BBB3A" w14:textId="77777777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576" w:type="dxa"/>
            <w:vAlign w:val="center"/>
          </w:tcPr>
          <w:p w14:paraId="41EA65E7" w14:textId="3A529972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 xml:space="preserve">A business budgeting approach that requires support </w:t>
            </w:r>
            <w:r w:rsidR="003713C0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justification for every item before it is included in the budget.</w:t>
            </w:r>
          </w:p>
        </w:tc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585433D8" w14:textId="77777777" w:rsidR="008F5667" w:rsidRDefault="008F5667" w:rsidP="00814A1F">
            <w:pPr>
              <w:rPr>
                <w:lang w:val="en-US"/>
              </w:rPr>
            </w:pPr>
          </w:p>
        </w:tc>
        <w:tc>
          <w:tcPr>
            <w:tcW w:w="410" w:type="dxa"/>
            <w:vAlign w:val="center"/>
          </w:tcPr>
          <w:p w14:paraId="3155D902" w14:textId="31FE1D61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2554" w:type="dxa"/>
            <w:vAlign w:val="center"/>
          </w:tcPr>
          <w:p w14:paraId="4572FF03" w14:textId="7CB9DA9E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Zero Based Budgeting</w:t>
            </w:r>
          </w:p>
        </w:tc>
      </w:tr>
      <w:tr w:rsidR="008F5667" w14:paraId="0651A1C4" w14:textId="77777777" w:rsidTr="00814A1F">
        <w:trPr>
          <w:trHeight w:val="576"/>
        </w:trPr>
        <w:tc>
          <w:tcPr>
            <w:tcW w:w="467" w:type="dxa"/>
            <w:vAlign w:val="center"/>
          </w:tcPr>
          <w:p w14:paraId="17AC25B2" w14:textId="77777777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576" w:type="dxa"/>
            <w:vAlign w:val="center"/>
          </w:tcPr>
          <w:p w14:paraId="422ED6C2" w14:textId="3FECE18C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A forecast of future financial results or performance.</w:t>
            </w:r>
          </w:p>
        </w:tc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19F1BA0E" w14:textId="77777777" w:rsidR="008F5667" w:rsidRDefault="008F5667" w:rsidP="00814A1F">
            <w:pPr>
              <w:rPr>
                <w:lang w:val="en-US"/>
              </w:rPr>
            </w:pPr>
          </w:p>
        </w:tc>
        <w:tc>
          <w:tcPr>
            <w:tcW w:w="410" w:type="dxa"/>
            <w:vAlign w:val="center"/>
          </w:tcPr>
          <w:p w14:paraId="697B5BF0" w14:textId="108974B7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554" w:type="dxa"/>
            <w:vAlign w:val="center"/>
          </w:tcPr>
          <w:p w14:paraId="3C82F083" w14:textId="044F3A38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Estimate</w:t>
            </w:r>
          </w:p>
        </w:tc>
      </w:tr>
      <w:tr w:rsidR="008F5667" w14:paraId="57C75210" w14:textId="77777777" w:rsidTr="00814A1F">
        <w:trPr>
          <w:trHeight w:val="576"/>
        </w:trPr>
        <w:tc>
          <w:tcPr>
            <w:tcW w:w="467" w:type="dxa"/>
            <w:vAlign w:val="center"/>
          </w:tcPr>
          <w:p w14:paraId="04B79D52" w14:textId="77777777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576" w:type="dxa"/>
            <w:vAlign w:val="center"/>
          </w:tcPr>
          <w:p w14:paraId="131B0059" w14:textId="7D95991D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A business budgeting approach that relies on senior management creating a budget based upon the implementation of the strategy.</w:t>
            </w:r>
          </w:p>
        </w:tc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0DE91A98" w14:textId="77777777" w:rsidR="008F5667" w:rsidRDefault="008F5667" w:rsidP="00814A1F">
            <w:pPr>
              <w:rPr>
                <w:lang w:val="en-US"/>
              </w:rPr>
            </w:pPr>
          </w:p>
        </w:tc>
        <w:tc>
          <w:tcPr>
            <w:tcW w:w="410" w:type="dxa"/>
            <w:vAlign w:val="center"/>
          </w:tcPr>
          <w:p w14:paraId="42ADFEE7" w14:textId="34EB519F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2554" w:type="dxa"/>
            <w:vAlign w:val="center"/>
          </w:tcPr>
          <w:p w14:paraId="2818BAE9" w14:textId="42A70193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Top Down</w:t>
            </w:r>
          </w:p>
        </w:tc>
      </w:tr>
      <w:tr w:rsidR="008F5667" w14:paraId="03795B23" w14:textId="77777777" w:rsidTr="00814A1F">
        <w:trPr>
          <w:trHeight w:val="576"/>
        </w:trPr>
        <w:tc>
          <w:tcPr>
            <w:tcW w:w="467" w:type="dxa"/>
            <w:vAlign w:val="center"/>
          </w:tcPr>
          <w:p w14:paraId="14A40C5A" w14:textId="77777777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576" w:type="dxa"/>
            <w:vAlign w:val="center"/>
          </w:tcPr>
          <w:p w14:paraId="747A98AE" w14:textId="6F1FE4E5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The intended approach for reacting to a business problem or to operate the business throughout a scenario.</w:t>
            </w:r>
          </w:p>
        </w:tc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1E405010" w14:textId="77777777" w:rsidR="008F5667" w:rsidRDefault="008F5667" w:rsidP="00814A1F">
            <w:pPr>
              <w:rPr>
                <w:lang w:val="en-US"/>
              </w:rPr>
            </w:pPr>
          </w:p>
        </w:tc>
        <w:tc>
          <w:tcPr>
            <w:tcW w:w="410" w:type="dxa"/>
            <w:vAlign w:val="center"/>
          </w:tcPr>
          <w:p w14:paraId="244C2B3D" w14:textId="3E1C3373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2554" w:type="dxa"/>
            <w:vAlign w:val="center"/>
          </w:tcPr>
          <w:p w14:paraId="19238A32" w14:textId="5AEE9F50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Plan</w:t>
            </w:r>
          </w:p>
        </w:tc>
      </w:tr>
      <w:tr w:rsidR="008F5667" w14:paraId="4EF082B5" w14:textId="77777777" w:rsidTr="00814A1F">
        <w:trPr>
          <w:trHeight w:val="576"/>
        </w:trPr>
        <w:tc>
          <w:tcPr>
            <w:tcW w:w="467" w:type="dxa"/>
            <w:vAlign w:val="center"/>
          </w:tcPr>
          <w:p w14:paraId="61A9FF51" w14:textId="5A7DB9C8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576" w:type="dxa"/>
            <w:vAlign w:val="center"/>
          </w:tcPr>
          <w:p w14:paraId="51B4A9B4" w14:textId="61B5AEB6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 xml:space="preserve">A business budgeting approach that uses the previous year’s budget or actual spending and applies factors based upon assumptions about future operations. </w:t>
            </w:r>
          </w:p>
        </w:tc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1ADF5215" w14:textId="77777777" w:rsidR="008F5667" w:rsidRDefault="008F5667" w:rsidP="00814A1F">
            <w:pPr>
              <w:rPr>
                <w:lang w:val="en-US"/>
              </w:rPr>
            </w:pPr>
          </w:p>
        </w:tc>
        <w:tc>
          <w:tcPr>
            <w:tcW w:w="410" w:type="dxa"/>
            <w:vAlign w:val="center"/>
          </w:tcPr>
          <w:p w14:paraId="045CB47E" w14:textId="47E049CB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554" w:type="dxa"/>
            <w:vAlign w:val="center"/>
          </w:tcPr>
          <w:p w14:paraId="7384F679" w14:textId="027BD8C0" w:rsidR="008F5667" w:rsidRDefault="008F5667" w:rsidP="00814A1F">
            <w:pPr>
              <w:rPr>
                <w:lang w:val="en-US"/>
              </w:rPr>
            </w:pPr>
            <w:r>
              <w:rPr>
                <w:lang w:val="en-US"/>
              </w:rPr>
              <w:t>Extrapolation</w:t>
            </w:r>
          </w:p>
        </w:tc>
      </w:tr>
    </w:tbl>
    <w:p w14:paraId="15DEA93E" w14:textId="77777777" w:rsidR="004B7332" w:rsidRDefault="004B7332" w:rsidP="006672AA"/>
    <w:p w14:paraId="1C1E3141" w14:textId="03551524" w:rsidR="00962565" w:rsidRPr="006672AA" w:rsidRDefault="00962565" w:rsidP="00962565"/>
    <w:sectPr w:rsidR="00962565" w:rsidRPr="0066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C879B" w14:textId="77777777" w:rsidR="001D4BE3" w:rsidRDefault="001D4BE3" w:rsidP="003374FE">
      <w:pPr>
        <w:spacing w:after="0" w:line="240" w:lineRule="auto"/>
      </w:pPr>
      <w:r>
        <w:separator/>
      </w:r>
    </w:p>
  </w:endnote>
  <w:endnote w:type="continuationSeparator" w:id="0">
    <w:p w14:paraId="71E344DE" w14:textId="77777777" w:rsidR="001D4BE3" w:rsidRDefault="001D4BE3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C2770" w14:textId="77777777" w:rsidR="00E80760" w:rsidRDefault="00E8076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EC269" w14:textId="77777777" w:rsidR="00E80760" w:rsidRDefault="00E8076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2F97B" w14:textId="77777777" w:rsidR="001D4BE3" w:rsidRDefault="001D4BE3" w:rsidP="003374FE">
      <w:pPr>
        <w:spacing w:after="0" w:line="240" w:lineRule="auto"/>
      </w:pPr>
      <w:r>
        <w:separator/>
      </w:r>
    </w:p>
  </w:footnote>
  <w:footnote w:type="continuationSeparator" w:id="0">
    <w:p w14:paraId="3E5BB170" w14:textId="77777777" w:rsidR="001D4BE3" w:rsidRDefault="001D4BE3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BDBA6" w14:textId="77777777" w:rsidR="00E80760" w:rsidRDefault="00E8076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55E98554" w:rsidR="00894214" w:rsidRPr="00DB7164" w:rsidRDefault="00E80760" w:rsidP="00E80760">
    <w:pPr>
      <w:pStyle w:val="Header"/>
      <w:jc w:val="right"/>
      <w:rPr>
        <w:color w:val="FF0000"/>
      </w:rPr>
    </w:pPr>
    <w:r>
      <w:rPr>
        <w:noProof/>
        <w:color w:val="FF0000"/>
      </w:rPr>
      <w:drawing>
        <wp:inline distT="0" distB="0" distL="0" distR="0" wp14:anchorId="7AACBD75" wp14:editId="4FED1874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8A4A4" w14:textId="77777777" w:rsidR="00E80760" w:rsidRDefault="00E8076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876C7"/>
    <w:multiLevelType w:val="hybridMultilevel"/>
    <w:tmpl w:val="31C6C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D4BE3"/>
    <w:rsid w:val="001E2A22"/>
    <w:rsid w:val="001E2F25"/>
    <w:rsid w:val="001F6EAB"/>
    <w:rsid w:val="00213452"/>
    <w:rsid w:val="0021357A"/>
    <w:rsid w:val="002229D6"/>
    <w:rsid w:val="00234730"/>
    <w:rsid w:val="002374C9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713C0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B7332"/>
    <w:rsid w:val="004D0304"/>
    <w:rsid w:val="004E6E9E"/>
    <w:rsid w:val="004E787B"/>
    <w:rsid w:val="005028B0"/>
    <w:rsid w:val="00503D43"/>
    <w:rsid w:val="00511D07"/>
    <w:rsid w:val="00513352"/>
    <w:rsid w:val="00524BBE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14A1F"/>
    <w:rsid w:val="00814F3E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BD9"/>
    <w:rsid w:val="00891F6A"/>
    <w:rsid w:val="00892D92"/>
    <w:rsid w:val="00894214"/>
    <w:rsid w:val="00897424"/>
    <w:rsid w:val="008A6CF7"/>
    <w:rsid w:val="008B0A97"/>
    <w:rsid w:val="008B5582"/>
    <w:rsid w:val="008C2FC6"/>
    <w:rsid w:val="008D7DC3"/>
    <w:rsid w:val="008F1839"/>
    <w:rsid w:val="008F4D50"/>
    <w:rsid w:val="008F5667"/>
    <w:rsid w:val="00901B92"/>
    <w:rsid w:val="009049FA"/>
    <w:rsid w:val="00930727"/>
    <w:rsid w:val="00935924"/>
    <w:rsid w:val="00962565"/>
    <w:rsid w:val="00985DC6"/>
    <w:rsid w:val="00986DC5"/>
    <w:rsid w:val="00990AA5"/>
    <w:rsid w:val="009A04CC"/>
    <w:rsid w:val="009A29B5"/>
    <w:rsid w:val="009A396A"/>
    <w:rsid w:val="009B3C60"/>
    <w:rsid w:val="009C1BA6"/>
    <w:rsid w:val="009C3D02"/>
    <w:rsid w:val="009C40B5"/>
    <w:rsid w:val="009D7572"/>
    <w:rsid w:val="009E05ED"/>
    <w:rsid w:val="00A06073"/>
    <w:rsid w:val="00A10EDD"/>
    <w:rsid w:val="00A137FD"/>
    <w:rsid w:val="00A51348"/>
    <w:rsid w:val="00A618DA"/>
    <w:rsid w:val="00A66B66"/>
    <w:rsid w:val="00A70419"/>
    <w:rsid w:val="00A76F06"/>
    <w:rsid w:val="00A94650"/>
    <w:rsid w:val="00AA3C3A"/>
    <w:rsid w:val="00AB7769"/>
    <w:rsid w:val="00AC0ADB"/>
    <w:rsid w:val="00AE59D5"/>
    <w:rsid w:val="00AF127D"/>
    <w:rsid w:val="00B02DD1"/>
    <w:rsid w:val="00B128E7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129C2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4496F"/>
    <w:rsid w:val="00D62C4B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0760"/>
    <w:rsid w:val="00E831E0"/>
    <w:rsid w:val="00E84727"/>
    <w:rsid w:val="00EA11A0"/>
    <w:rsid w:val="00EC2A3F"/>
    <w:rsid w:val="00EE5FF5"/>
    <w:rsid w:val="00EF0E42"/>
    <w:rsid w:val="00EF3761"/>
    <w:rsid w:val="00EF7BF5"/>
    <w:rsid w:val="00F03987"/>
    <w:rsid w:val="00F0560B"/>
    <w:rsid w:val="00F1421E"/>
    <w:rsid w:val="00F24348"/>
    <w:rsid w:val="00F252A2"/>
    <w:rsid w:val="00F25721"/>
    <w:rsid w:val="00F31F08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D02C5662-7834-4A46-A485-3EAB98B0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4B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CE66DC-A1E6-D846-A293-5A034B21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222</Words>
  <Characters>1272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9</cp:revision>
  <cp:lastPrinted>2014-01-14T11:25:00Z</cp:lastPrinted>
  <dcterms:created xsi:type="dcterms:W3CDTF">2014-07-17T20:53:00Z</dcterms:created>
  <dcterms:modified xsi:type="dcterms:W3CDTF">2018-11-23T07:30:00Z</dcterms:modified>
</cp:coreProperties>
</file>